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1" w:rsidRDefault="00F13551" w:rsidP="00B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WaterLeg</w:t>
      </w:r>
      <w:bookmarkStart w:id="0" w:name="_GoBack"/>
      <w:bookmarkEnd w:id="0"/>
      <w:r>
        <w:rPr>
          <w:b/>
          <w:sz w:val="28"/>
          <w:szCs w:val="28"/>
        </w:rPr>
        <w:t>acy</w:t>
      </w:r>
    </w:p>
    <w:p w:rsidR="00B55009" w:rsidRPr="00B55009" w:rsidRDefault="00B55009" w:rsidP="00B55009">
      <w:pPr>
        <w:jc w:val="center"/>
        <w:rPr>
          <w:b/>
          <w:sz w:val="28"/>
          <w:szCs w:val="28"/>
        </w:rPr>
      </w:pPr>
      <w:r w:rsidRPr="00B55009">
        <w:rPr>
          <w:b/>
          <w:sz w:val="28"/>
          <w:szCs w:val="28"/>
        </w:rPr>
        <w:t>WILD RICE AND THE SULFATE STANDARD</w:t>
      </w:r>
    </w:p>
    <w:p w:rsidR="00B55009" w:rsidRDefault="00B55009" w:rsidP="00B55009"/>
    <w:p w:rsid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Minnesota’s water quality rule limiting sulfates to 10 milli</w:t>
      </w:r>
      <w:r>
        <w:rPr>
          <w:sz w:val="24"/>
          <w:szCs w:val="24"/>
        </w:rPr>
        <w:t xml:space="preserve">grams per liter (mg/L) in wild </w:t>
      </w:r>
      <w:r w:rsidRPr="00B55009">
        <w:rPr>
          <w:sz w:val="24"/>
          <w:szCs w:val="24"/>
        </w:rPr>
        <w:t>rice waters was enacted in 1973 in order to protect natural</w:t>
      </w:r>
      <w:r>
        <w:rPr>
          <w:sz w:val="24"/>
          <w:szCs w:val="24"/>
        </w:rPr>
        <w:t xml:space="preserve"> stands of wild rice, not only </w:t>
      </w:r>
      <w:r w:rsidRPr="00B55009">
        <w:rPr>
          <w:sz w:val="24"/>
          <w:szCs w:val="24"/>
        </w:rPr>
        <w:t>irrigation waters for cultivated paddy rice. After a contested</w:t>
      </w:r>
      <w:r>
        <w:rPr>
          <w:sz w:val="24"/>
          <w:szCs w:val="24"/>
        </w:rPr>
        <w:t xml:space="preserve"> case hearing and on the basis </w:t>
      </w:r>
      <w:r w:rsidRPr="00B55009">
        <w:rPr>
          <w:sz w:val="24"/>
          <w:szCs w:val="24"/>
        </w:rPr>
        <w:t>of research from the Minnesota Department o</w:t>
      </w:r>
      <w:r>
        <w:rPr>
          <w:sz w:val="24"/>
          <w:szCs w:val="24"/>
        </w:rPr>
        <w:t xml:space="preserve">f Natural Resources (MDNR) the </w:t>
      </w:r>
      <w:r w:rsidRPr="00B55009">
        <w:rPr>
          <w:sz w:val="24"/>
          <w:szCs w:val="24"/>
        </w:rPr>
        <w:t>Minnesota Pollution Control Agency (MPCA) determine</w:t>
      </w:r>
      <w:r>
        <w:rPr>
          <w:sz w:val="24"/>
          <w:szCs w:val="24"/>
        </w:rPr>
        <w:t xml:space="preserve">d that “sulfate concentrations </w:t>
      </w:r>
      <w:r w:rsidRPr="00B55009">
        <w:rPr>
          <w:sz w:val="24"/>
          <w:szCs w:val="24"/>
        </w:rPr>
        <w:t>above this level are a serious detrime</w:t>
      </w:r>
      <w:r>
        <w:rPr>
          <w:sz w:val="24"/>
          <w:szCs w:val="24"/>
        </w:rPr>
        <w:t>nt to the growth of wild rice.”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Minnesota’s 10 mg/L (10 ppm) wild rice protection ru</w:t>
      </w:r>
      <w:r>
        <w:rPr>
          <w:sz w:val="24"/>
          <w:szCs w:val="24"/>
        </w:rPr>
        <w:t xml:space="preserve">le was based on MDNR’s initial </w:t>
      </w:r>
      <w:r w:rsidRPr="00B55009">
        <w:rPr>
          <w:sz w:val="24"/>
          <w:szCs w:val="24"/>
        </w:rPr>
        <w:t>study of the relationship of water chemistry to wild ri</w:t>
      </w:r>
      <w:r>
        <w:rPr>
          <w:sz w:val="24"/>
          <w:szCs w:val="24"/>
        </w:rPr>
        <w:t xml:space="preserve">ce production on more than 200 </w:t>
      </w:r>
      <w:r w:rsidRPr="00B55009">
        <w:rPr>
          <w:sz w:val="24"/>
          <w:szCs w:val="24"/>
        </w:rPr>
        <w:t>lakes by Dr. John Moyle, one of the nation’s foremost expe</w:t>
      </w:r>
      <w:r>
        <w:rPr>
          <w:sz w:val="24"/>
          <w:szCs w:val="24"/>
        </w:rPr>
        <w:t xml:space="preserve">rts on natural wild rice. This </w:t>
      </w:r>
      <w:r w:rsidRPr="00B55009">
        <w:rPr>
          <w:sz w:val="24"/>
          <w:szCs w:val="24"/>
        </w:rPr>
        <w:t>relationship was confirmed in MDNR’s analysis of natural</w:t>
      </w:r>
      <w:r>
        <w:rPr>
          <w:sz w:val="24"/>
          <w:szCs w:val="24"/>
        </w:rPr>
        <w:t xml:space="preserve"> wild rice stands and sulfates </w:t>
      </w:r>
      <w:r w:rsidRPr="00B55009">
        <w:rPr>
          <w:sz w:val="24"/>
          <w:szCs w:val="24"/>
        </w:rPr>
        <w:t>in some 2,000 Minnesota bodies of water over a period of decades.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Dr. Moyle explained that the MDNR’s field research demo</w:t>
      </w:r>
      <w:r>
        <w:rPr>
          <w:sz w:val="24"/>
          <w:szCs w:val="24"/>
        </w:rPr>
        <w:t xml:space="preserve">nstrated that about 90 percent </w:t>
      </w:r>
      <w:r w:rsidRPr="00B55009">
        <w:rPr>
          <w:sz w:val="24"/>
          <w:szCs w:val="24"/>
        </w:rPr>
        <w:t xml:space="preserve">of the areas in Minnesota in which wild rice </w:t>
      </w:r>
      <w:proofErr w:type="gramStart"/>
      <w:r w:rsidRPr="00B55009">
        <w:rPr>
          <w:sz w:val="24"/>
          <w:szCs w:val="24"/>
        </w:rPr>
        <w:t>was</w:t>
      </w:r>
      <w:proofErr w:type="gramEnd"/>
      <w:r w:rsidRPr="00B55009">
        <w:rPr>
          <w:sz w:val="24"/>
          <w:szCs w:val="24"/>
        </w:rPr>
        <w:t xml:space="preserve"> found </w:t>
      </w:r>
      <w:r>
        <w:rPr>
          <w:sz w:val="24"/>
          <w:szCs w:val="24"/>
        </w:rPr>
        <w:t xml:space="preserve">had waters with 10 ppm or less </w:t>
      </w:r>
      <w:r w:rsidRPr="00B55009">
        <w:rPr>
          <w:sz w:val="24"/>
          <w:szCs w:val="24"/>
        </w:rPr>
        <w:t>and that “there were no large and important natural and self</w:t>
      </w:r>
      <w:r>
        <w:rPr>
          <w:sz w:val="24"/>
          <w:szCs w:val="24"/>
        </w:rPr>
        <w:t xml:space="preserve">-perpetuating wild rice stands </w:t>
      </w:r>
      <w:r w:rsidRPr="00B55009">
        <w:rPr>
          <w:sz w:val="24"/>
          <w:szCs w:val="24"/>
        </w:rPr>
        <w:t>in Minnesota where the sulfate ion content exceeded 10 ppm.”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</w:t>
      </w:r>
      <w:r w:rsidRPr="00B55009">
        <w:rPr>
          <w:sz w:val="24"/>
          <w:szCs w:val="24"/>
        </w:rPr>
        <w:t xml:space="preserve">: Experience in Minnesota environments has tested the10 </w:t>
      </w:r>
      <w:r>
        <w:rPr>
          <w:sz w:val="24"/>
          <w:szCs w:val="24"/>
        </w:rPr>
        <w:t xml:space="preserve">mg/L sulfate standard for wild </w:t>
      </w:r>
      <w:r w:rsidRPr="00B55009">
        <w:rPr>
          <w:sz w:val="24"/>
          <w:szCs w:val="24"/>
        </w:rPr>
        <w:t xml:space="preserve">rice. Over the years, MDNR encouraged the planting of wild </w:t>
      </w:r>
      <w:r>
        <w:rPr>
          <w:sz w:val="24"/>
          <w:szCs w:val="24"/>
        </w:rPr>
        <w:t xml:space="preserve">rice in lakes where it did not </w:t>
      </w:r>
      <w:r w:rsidRPr="00B55009">
        <w:rPr>
          <w:sz w:val="24"/>
          <w:szCs w:val="24"/>
        </w:rPr>
        <w:t xml:space="preserve">grow naturally in order to support waterfowl.  In higher </w:t>
      </w:r>
      <w:r>
        <w:rPr>
          <w:sz w:val="24"/>
          <w:szCs w:val="24"/>
        </w:rPr>
        <w:t xml:space="preserve">sulfate environments (40 ppm), </w:t>
      </w:r>
      <w:r w:rsidRPr="00B55009">
        <w:rPr>
          <w:sz w:val="24"/>
          <w:szCs w:val="24"/>
        </w:rPr>
        <w:t>the wild rice would produce plants the first year, a thin sta</w:t>
      </w:r>
      <w:r>
        <w:rPr>
          <w:sz w:val="24"/>
          <w:szCs w:val="24"/>
        </w:rPr>
        <w:t xml:space="preserve">nd in the second year and none </w:t>
      </w:r>
      <w:r w:rsidRPr="00B55009">
        <w:rPr>
          <w:sz w:val="24"/>
          <w:szCs w:val="24"/>
        </w:rPr>
        <w:t>by the third year.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Studies purportedly showing that wild rice can survive in high</w:t>
      </w:r>
      <w:r>
        <w:rPr>
          <w:sz w:val="24"/>
          <w:szCs w:val="24"/>
        </w:rPr>
        <w:t xml:space="preserve">er concentrations of </w:t>
      </w:r>
      <w:r w:rsidRPr="00B55009">
        <w:rPr>
          <w:sz w:val="24"/>
          <w:szCs w:val="24"/>
        </w:rPr>
        <w:t>sulfates have one or more of the following limitations: the</w:t>
      </w:r>
      <w:r>
        <w:rPr>
          <w:sz w:val="24"/>
          <w:szCs w:val="24"/>
        </w:rPr>
        <w:t xml:space="preserve">y apply to wild rice plants in </w:t>
      </w:r>
      <w:r w:rsidRPr="00B55009">
        <w:rPr>
          <w:sz w:val="24"/>
          <w:szCs w:val="24"/>
        </w:rPr>
        <w:t>laboratory pots, they apply to cultivated wild rice beds tha</w:t>
      </w:r>
      <w:r>
        <w:rPr>
          <w:sz w:val="24"/>
          <w:szCs w:val="24"/>
        </w:rPr>
        <w:t xml:space="preserve">t are planted and drained each </w:t>
      </w:r>
      <w:r w:rsidRPr="00B55009">
        <w:rPr>
          <w:sz w:val="24"/>
          <w:szCs w:val="24"/>
        </w:rPr>
        <w:t>year, they apply in different (e.g. sandy) soils, and/or th</w:t>
      </w:r>
      <w:r>
        <w:rPr>
          <w:sz w:val="24"/>
          <w:szCs w:val="24"/>
        </w:rPr>
        <w:t xml:space="preserve">ey are provided in paid expert </w:t>
      </w:r>
      <w:r w:rsidRPr="00B55009">
        <w:rPr>
          <w:sz w:val="24"/>
          <w:szCs w:val="24"/>
        </w:rPr>
        <w:t>testimony rather than peer-reviewed scientific journals.</w:t>
      </w:r>
    </w:p>
    <w:p w:rsidR="00B55009" w:rsidRPr="00B55009" w:rsidRDefault="00B55009" w:rsidP="00B55009">
      <w:pPr>
        <w:rPr>
          <w:b/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The nature of soil and drainage are critical in setting sulfa</w:t>
      </w:r>
      <w:r>
        <w:rPr>
          <w:sz w:val="24"/>
          <w:szCs w:val="24"/>
        </w:rPr>
        <w:t xml:space="preserve">te standards. It is undisputed </w:t>
      </w:r>
      <w:r w:rsidRPr="00B55009">
        <w:rPr>
          <w:sz w:val="24"/>
          <w:szCs w:val="24"/>
        </w:rPr>
        <w:t>that sulfates can be chemically converted to hydrogen sul</w:t>
      </w:r>
      <w:r>
        <w:rPr>
          <w:sz w:val="24"/>
          <w:szCs w:val="24"/>
        </w:rPr>
        <w:t xml:space="preserve">fide in bottom soil sediments, </w:t>
      </w:r>
      <w:r w:rsidRPr="00B55009">
        <w:rPr>
          <w:sz w:val="24"/>
          <w:szCs w:val="24"/>
        </w:rPr>
        <w:t>particularly under anaerobic conditions, and that hydrogen sulfide is toxic to wild rice.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Minnesota has an administrative process where a discharger can reques</w:t>
      </w:r>
      <w:r>
        <w:rPr>
          <w:sz w:val="24"/>
          <w:szCs w:val="24"/>
        </w:rPr>
        <w:t xml:space="preserve">t a variance from </w:t>
      </w:r>
      <w:r w:rsidRPr="00B55009">
        <w:rPr>
          <w:sz w:val="24"/>
          <w:szCs w:val="24"/>
        </w:rPr>
        <w:t>any water quality limit due to facts specific to its situation.</w:t>
      </w:r>
      <w:r>
        <w:rPr>
          <w:sz w:val="24"/>
          <w:szCs w:val="24"/>
        </w:rPr>
        <w:t xml:space="preserve"> In the 1975 process where the </w:t>
      </w:r>
      <w:r w:rsidRPr="00B55009">
        <w:rPr>
          <w:sz w:val="24"/>
          <w:szCs w:val="24"/>
        </w:rPr>
        <w:t>wild rice sulfate limit was applied to the Clay Boswell pla</w:t>
      </w:r>
      <w:r>
        <w:rPr>
          <w:sz w:val="24"/>
          <w:szCs w:val="24"/>
        </w:rPr>
        <w:t xml:space="preserve">nt, Dr. John Moyle supported a </w:t>
      </w:r>
      <w:r w:rsidRPr="00B55009">
        <w:rPr>
          <w:sz w:val="24"/>
          <w:szCs w:val="24"/>
        </w:rPr>
        <w:t>variance to 20 mg/L due to the high flow level at that point</w:t>
      </w:r>
      <w:r>
        <w:rPr>
          <w:sz w:val="24"/>
          <w:szCs w:val="24"/>
        </w:rPr>
        <w:t xml:space="preserve"> of the Mississippi River, and </w:t>
      </w:r>
      <w:r w:rsidRPr="00B55009">
        <w:rPr>
          <w:sz w:val="24"/>
          <w:szCs w:val="24"/>
        </w:rPr>
        <w:t xml:space="preserve">the MPCA granted the Clay Boswell plant a variance from </w:t>
      </w:r>
      <w:r>
        <w:rPr>
          <w:sz w:val="24"/>
          <w:szCs w:val="24"/>
        </w:rPr>
        <w:t xml:space="preserve">strict application of the wild </w:t>
      </w:r>
      <w:r w:rsidRPr="00B55009">
        <w:rPr>
          <w:sz w:val="24"/>
          <w:szCs w:val="24"/>
        </w:rPr>
        <w:t>rice sulfate rule.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In addition to sulfate discharge, industrial mining activities </w:t>
      </w:r>
      <w:r>
        <w:rPr>
          <w:sz w:val="24"/>
          <w:szCs w:val="24"/>
        </w:rPr>
        <w:t xml:space="preserve">that cause fluctuations in the </w:t>
      </w:r>
      <w:r w:rsidRPr="00B55009">
        <w:rPr>
          <w:sz w:val="24"/>
          <w:szCs w:val="24"/>
        </w:rPr>
        <w:t>water level during the wild rice growing season can be</w:t>
      </w:r>
      <w:r>
        <w:rPr>
          <w:sz w:val="24"/>
          <w:szCs w:val="24"/>
        </w:rPr>
        <w:t xml:space="preserve"> highly detrimental to natural </w:t>
      </w:r>
      <w:r w:rsidRPr="00B55009">
        <w:rPr>
          <w:sz w:val="24"/>
          <w:szCs w:val="24"/>
        </w:rPr>
        <w:t>stands of wild rice. Water fluctuations of six inches due t</w:t>
      </w:r>
      <w:r>
        <w:rPr>
          <w:sz w:val="24"/>
          <w:szCs w:val="24"/>
        </w:rPr>
        <w:t xml:space="preserve">o upstream wetlands filling or </w:t>
      </w:r>
      <w:r w:rsidRPr="00B55009">
        <w:rPr>
          <w:sz w:val="24"/>
          <w:szCs w:val="24"/>
        </w:rPr>
        <w:t>other changes during the floating leaf time frame are sufficient to destroy wild rice.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b/>
          <w:sz w:val="24"/>
          <w:szCs w:val="24"/>
        </w:rPr>
        <w:t>FACT:</w:t>
      </w:r>
      <w:r w:rsidRPr="00B55009">
        <w:rPr>
          <w:sz w:val="24"/>
          <w:szCs w:val="24"/>
        </w:rPr>
        <w:t xml:space="preserve"> The 1997 amendments to Minnesota’s wild rice protection r</w:t>
      </w:r>
      <w:r>
        <w:rPr>
          <w:sz w:val="24"/>
          <w:szCs w:val="24"/>
        </w:rPr>
        <w:t xml:space="preserve">ule included a narrative about </w:t>
      </w:r>
      <w:r w:rsidRPr="00B55009">
        <w:rPr>
          <w:sz w:val="24"/>
          <w:szCs w:val="24"/>
        </w:rPr>
        <w:t>the importance of wild rice to ecology and to Indian trib</w:t>
      </w:r>
      <w:r>
        <w:rPr>
          <w:sz w:val="24"/>
          <w:szCs w:val="24"/>
        </w:rPr>
        <w:t xml:space="preserve">es. No new numerical standards </w:t>
      </w:r>
      <w:r w:rsidRPr="00B55009">
        <w:rPr>
          <w:sz w:val="24"/>
          <w:szCs w:val="24"/>
        </w:rPr>
        <w:t>were considered, and the objective of the rule change was to “heigh</w:t>
      </w:r>
      <w:r>
        <w:rPr>
          <w:sz w:val="24"/>
          <w:szCs w:val="24"/>
        </w:rPr>
        <w:t xml:space="preserve">ten awareness of the </w:t>
      </w:r>
      <w:r w:rsidRPr="00B55009">
        <w:rPr>
          <w:sz w:val="24"/>
          <w:szCs w:val="24"/>
        </w:rPr>
        <w:t>value of the resource.” The 1997 amendments were viewed by the MPCA as a “starting point” of a process that would “expand the identification a</w:t>
      </w:r>
      <w:r>
        <w:rPr>
          <w:sz w:val="24"/>
          <w:szCs w:val="24"/>
        </w:rPr>
        <w:t xml:space="preserve">nd listing of significant wild </w:t>
      </w:r>
      <w:r w:rsidRPr="00B55009">
        <w:rPr>
          <w:sz w:val="24"/>
          <w:szCs w:val="24"/>
        </w:rPr>
        <w:t>rice waters.”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>GENERAL FACTS ABOUT WILD RICE</w:t>
      </w: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>• Wild rice is a unique plant in that it is the only cereal grai</w:t>
      </w:r>
      <w:r>
        <w:rPr>
          <w:sz w:val="24"/>
          <w:szCs w:val="24"/>
        </w:rPr>
        <w:t xml:space="preserve">n native to North America with </w:t>
      </w:r>
      <w:r w:rsidRPr="00B55009">
        <w:rPr>
          <w:sz w:val="24"/>
          <w:szCs w:val="24"/>
        </w:rPr>
        <w:t>well-documented food uses and the only wild grain that is harve</w:t>
      </w:r>
      <w:r>
        <w:rPr>
          <w:sz w:val="24"/>
          <w:szCs w:val="24"/>
        </w:rPr>
        <w:t xml:space="preserve">sted in significant quantities </w:t>
      </w:r>
      <w:r w:rsidRPr="00B55009">
        <w:rPr>
          <w:sz w:val="24"/>
          <w:szCs w:val="24"/>
        </w:rPr>
        <w:t>in its natural state.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>• Wild rice stands serve as resting, foraging, nesting, and brood re</w:t>
      </w:r>
      <w:r>
        <w:rPr>
          <w:sz w:val="24"/>
          <w:szCs w:val="24"/>
        </w:rPr>
        <w:t xml:space="preserve">aring sites for both migratory </w:t>
      </w:r>
      <w:r w:rsidRPr="00B55009">
        <w:rPr>
          <w:sz w:val="24"/>
          <w:szCs w:val="24"/>
        </w:rPr>
        <w:t>and resident water birds. It is one of the most important and n</w:t>
      </w:r>
      <w:r>
        <w:rPr>
          <w:sz w:val="24"/>
          <w:szCs w:val="24"/>
        </w:rPr>
        <w:t xml:space="preserve">utritional foods for waterfowl </w:t>
      </w:r>
      <w:r w:rsidRPr="00B55009">
        <w:rPr>
          <w:sz w:val="24"/>
          <w:szCs w:val="24"/>
        </w:rPr>
        <w:t xml:space="preserve">in Minnesota. From early May to late November, ducks, geese, </w:t>
      </w:r>
      <w:r>
        <w:rPr>
          <w:sz w:val="24"/>
          <w:szCs w:val="24"/>
        </w:rPr>
        <w:t xml:space="preserve">and other water birds feed on </w:t>
      </w:r>
      <w:r w:rsidRPr="00B55009">
        <w:rPr>
          <w:sz w:val="24"/>
          <w:szCs w:val="24"/>
        </w:rPr>
        <w:t xml:space="preserve">the </w:t>
      </w:r>
      <w:r w:rsidRPr="00B55009">
        <w:rPr>
          <w:sz w:val="24"/>
          <w:szCs w:val="24"/>
        </w:rPr>
        <w:lastRenderedPageBreak/>
        <w:t>sprouting seeds, young shoots, and ripe grain. More than</w:t>
      </w:r>
      <w:r>
        <w:rPr>
          <w:sz w:val="24"/>
          <w:szCs w:val="24"/>
        </w:rPr>
        <w:t xml:space="preserve"> 35 species of shore birds and </w:t>
      </w:r>
      <w:r w:rsidRPr="00B55009">
        <w:rPr>
          <w:sz w:val="24"/>
          <w:szCs w:val="24"/>
        </w:rPr>
        <w:t>wading birds have been observed using wild rice fields.</w:t>
      </w: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>• Minnesota has more natural wild rice stands than any other state or Cana</w:t>
      </w:r>
      <w:r>
        <w:rPr>
          <w:sz w:val="24"/>
          <w:szCs w:val="24"/>
        </w:rPr>
        <w:t>dian province.</w:t>
      </w: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>• Even though Minnesota has a substantial number of naturally-re</w:t>
      </w:r>
      <w:r>
        <w:rPr>
          <w:sz w:val="24"/>
          <w:szCs w:val="24"/>
        </w:rPr>
        <w:t xml:space="preserve">producing stands of wild rice, </w:t>
      </w:r>
      <w:r w:rsidRPr="00B55009">
        <w:rPr>
          <w:sz w:val="24"/>
          <w:szCs w:val="24"/>
        </w:rPr>
        <w:t>the evidence suggests that there has been an overall decline i</w:t>
      </w:r>
      <w:r>
        <w:rPr>
          <w:sz w:val="24"/>
          <w:szCs w:val="24"/>
        </w:rPr>
        <w:t>n the number and size of these wild rice beds.</w:t>
      </w: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>• Declines in natural wild rice stands result in: 1) the reduction</w:t>
      </w:r>
      <w:r>
        <w:rPr>
          <w:sz w:val="24"/>
          <w:szCs w:val="24"/>
        </w:rPr>
        <w:t xml:space="preserve"> in harvestable yields; 2) the </w:t>
      </w:r>
      <w:r w:rsidRPr="00B55009">
        <w:rPr>
          <w:sz w:val="24"/>
          <w:szCs w:val="24"/>
        </w:rPr>
        <w:t>reduction of potential food sources for water birds and other a</w:t>
      </w:r>
      <w:r>
        <w:rPr>
          <w:sz w:val="24"/>
          <w:szCs w:val="24"/>
        </w:rPr>
        <w:t xml:space="preserve">nimals; and 3) the loss of the </w:t>
      </w:r>
      <w:r w:rsidRPr="00B55009">
        <w:rPr>
          <w:sz w:val="24"/>
          <w:szCs w:val="24"/>
        </w:rPr>
        <w:t>genetic diversity among the wild rice plant species. The M</w:t>
      </w:r>
      <w:r>
        <w:rPr>
          <w:sz w:val="24"/>
          <w:szCs w:val="24"/>
        </w:rPr>
        <w:t xml:space="preserve">PCA has concluded that loss of </w:t>
      </w:r>
      <w:r w:rsidRPr="00B55009">
        <w:rPr>
          <w:sz w:val="24"/>
          <w:szCs w:val="24"/>
        </w:rPr>
        <w:t xml:space="preserve">diversity is the most serious problem, both from the standpoint </w:t>
      </w:r>
      <w:r>
        <w:rPr>
          <w:sz w:val="24"/>
          <w:szCs w:val="24"/>
        </w:rPr>
        <w:t xml:space="preserve">of maintaining natural stands, </w:t>
      </w:r>
      <w:r w:rsidRPr="00B55009">
        <w:rPr>
          <w:sz w:val="24"/>
          <w:szCs w:val="24"/>
        </w:rPr>
        <w:t>and from its potential impact to Minnesota’s commercial</w:t>
      </w:r>
      <w:r>
        <w:rPr>
          <w:sz w:val="24"/>
          <w:szCs w:val="24"/>
        </w:rPr>
        <w:t xml:space="preserve"> wild rice production industry.</w:t>
      </w:r>
    </w:p>
    <w:p w:rsidR="00B55009" w:rsidRPr="00B55009" w:rsidRDefault="00B55009" w:rsidP="00B55009">
      <w:pPr>
        <w:rPr>
          <w:sz w:val="24"/>
          <w:szCs w:val="24"/>
        </w:rPr>
      </w:pPr>
      <w:r w:rsidRPr="00B55009">
        <w:rPr>
          <w:sz w:val="24"/>
          <w:szCs w:val="24"/>
        </w:rPr>
        <w:t xml:space="preserve">                                               </w:t>
      </w:r>
    </w:p>
    <w:p w:rsidR="00B55009" w:rsidRPr="00B55009" w:rsidRDefault="00B55009" w:rsidP="00B55009">
      <w:pPr>
        <w:rPr>
          <w:sz w:val="24"/>
          <w:szCs w:val="24"/>
        </w:rPr>
      </w:pP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1 </w:t>
      </w:r>
      <w:r w:rsidRPr="00F13551">
        <w:rPr>
          <w:sz w:val="20"/>
          <w:szCs w:val="20"/>
        </w:rPr>
        <w:t xml:space="preserve">Prepared for </w:t>
      </w:r>
      <w:proofErr w:type="spellStart"/>
      <w:r w:rsidRPr="00F13551">
        <w:rPr>
          <w:sz w:val="20"/>
          <w:szCs w:val="20"/>
        </w:rPr>
        <w:t>WaterLegacy</w:t>
      </w:r>
      <w:proofErr w:type="spellEnd"/>
      <w:r w:rsidRPr="00F13551">
        <w:rPr>
          <w:sz w:val="20"/>
          <w:szCs w:val="20"/>
        </w:rPr>
        <w:t xml:space="preserve"> b</w:t>
      </w:r>
      <w:r w:rsidRPr="00F13551">
        <w:rPr>
          <w:sz w:val="20"/>
          <w:szCs w:val="20"/>
        </w:rPr>
        <w:t xml:space="preserve">y Paula Maccabee, 651-646-8890, </w:t>
      </w:r>
      <w:r w:rsidRPr="00F13551">
        <w:rPr>
          <w:sz w:val="20"/>
          <w:szCs w:val="20"/>
        </w:rPr>
        <w:t>pmaccabee@justchangelaw.com March 2011.</w:t>
      </w: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2 </w:t>
      </w:r>
      <w:r w:rsidRPr="00F13551">
        <w:rPr>
          <w:sz w:val="20"/>
          <w:szCs w:val="20"/>
        </w:rPr>
        <w:t>Findings of Fact, In the Matter of Proposed Amendments to the Regulation for the</w:t>
      </w:r>
      <w:r w:rsidRPr="00F13551">
        <w:rPr>
          <w:sz w:val="20"/>
          <w:szCs w:val="20"/>
        </w:rPr>
        <w:t xml:space="preserve"> Establishment of Standards of </w:t>
      </w:r>
      <w:r w:rsidRPr="00F13551">
        <w:rPr>
          <w:sz w:val="20"/>
          <w:szCs w:val="20"/>
        </w:rPr>
        <w:t>Quality and Purity for Interstate Waters, WPC 15, Minnesota Pollution Control Agen</w:t>
      </w:r>
      <w:r w:rsidRPr="00F13551">
        <w:rPr>
          <w:sz w:val="20"/>
          <w:szCs w:val="20"/>
        </w:rPr>
        <w:t xml:space="preserve">cy (September 6, 1973), p. 11; </w:t>
      </w:r>
      <w:r w:rsidRPr="00F13551">
        <w:rPr>
          <w:sz w:val="20"/>
          <w:szCs w:val="20"/>
        </w:rPr>
        <w:t xml:space="preserve">Rulemaking Hearing Testimony of John McGuire, MPCA (May 31, 1973), pp. 26-27 </w:t>
      </w: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3 </w:t>
      </w:r>
      <w:r w:rsidRPr="00F13551">
        <w:rPr>
          <w:sz w:val="20"/>
          <w:szCs w:val="20"/>
        </w:rPr>
        <w:t>MP&amp;L Clay Boswell Permit Hearing Testimony of Dr. John Moy</w:t>
      </w:r>
      <w:r w:rsidRPr="00F13551">
        <w:rPr>
          <w:sz w:val="20"/>
          <w:szCs w:val="20"/>
        </w:rPr>
        <w:t xml:space="preserve">le (March 19, 1975), pp. 44-45. Sulfate </w:t>
      </w:r>
      <w:r w:rsidRPr="00F13551">
        <w:rPr>
          <w:sz w:val="20"/>
          <w:szCs w:val="20"/>
        </w:rPr>
        <w:t>concentrations in Minnesota waters with significant wild rice stands, including thos</w:t>
      </w:r>
      <w:r w:rsidRPr="00F13551">
        <w:rPr>
          <w:sz w:val="20"/>
          <w:szCs w:val="20"/>
        </w:rPr>
        <w:t xml:space="preserve">e in flowing water are usually </w:t>
      </w:r>
      <w:r w:rsidRPr="00F13551">
        <w:rPr>
          <w:sz w:val="20"/>
          <w:szCs w:val="20"/>
        </w:rPr>
        <w:t>between 2 and 10 mg/L. Id., p. 53.  John Stewart of Manitoba, hired by industry t</w:t>
      </w:r>
      <w:r w:rsidRPr="00F13551">
        <w:rPr>
          <w:sz w:val="20"/>
          <w:szCs w:val="20"/>
        </w:rPr>
        <w:t xml:space="preserve">o testify in favor of the Clay </w:t>
      </w:r>
      <w:r w:rsidRPr="00F13551">
        <w:rPr>
          <w:sz w:val="20"/>
          <w:szCs w:val="20"/>
        </w:rPr>
        <w:t>Boswell variance acknowledged his own work tended to support the work of Dr.</w:t>
      </w:r>
      <w:r w:rsidRPr="00F13551">
        <w:rPr>
          <w:sz w:val="20"/>
          <w:szCs w:val="20"/>
        </w:rPr>
        <w:t xml:space="preserve"> Moyle, finding stands of good </w:t>
      </w:r>
      <w:r w:rsidRPr="00F13551">
        <w:rPr>
          <w:sz w:val="20"/>
          <w:szCs w:val="20"/>
        </w:rPr>
        <w:t>commercial wild rice in waters with 12 mg/L of sulfates and not in waters with hi</w:t>
      </w:r>
      <w:r w:rsidRPr="00F13551">
        <w:rPr>
          <w:sz w:val="20"/>
          <w:szCs w:val="20"/>
        </w:rPr>
        <w:t xml:space="preserve">gher levels. MP&amp;L Clay Boswell </w:t>
      </w:r>
      <w:r w:rsidRPr="00F13551">
        <w:rPr>
          <w:sz w:val="20"/>
          <w:szCs w:val="20"/>
        </w:rPr>
        <w:t>Permit Hearing Testimony of John Stewart (March 7, 1975), pp. 33-34.</w:t>
      </w: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4 </w:t>
      </w:r>
      <w:r w:rsidRPr="00F13551">
        <w:rPr>
          <w:sz w:val="20"/>
          <w:szCs w:val="20"/>
        </w:rPr>
        <w:t>John Moyle, Review of the Relationship of Wild Rice to Sulfate Concentration of Waters (March 16, 1975), p. 1.</w:t>
      </w: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5 </w:t>
      </w:r>
      <w:r w:rsidRPr="00F13551">
        <w:rPr>
          <w:sz w:val="20"/>
          <w:szCs w:val="20"/>
        </w:rPr>
        <w:t xml:space="preserve">John Moyle, Review of the Relationship of Wild Rice to Sulfate Concentration of Waters (March 16, 1975), p. 2; </w:t>
      </w: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>MP&amp;L Clay Boswell Permit Hearing Testimony of Dr. John Moyle (March 19, 1975), pp. 47-48.</w:t>
      </w:r>
    </w:p>
    <w:p w:rsidR="00B55009" w:rsidRPr="00F13551" w:rsidRDefault="00B55009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>6</w:t>
      </w:r>
      <w:r w:rsidRPr="00F13551">
        <w:rPr>
          <w:sz w:val="20"/>
          <w:szCs w:val="20"/>
        </w:rPr>
        <w:t xml:space="preserve"> </w:t>
      </w:r>
      <w:r w:rsidRPr="00F13551">
        <w:rPr>
          <w:sz w:val="20"/>
          <w:szCs w:val="20"/>
        </w:rPr>
        <w:t>Note, for example, MP&amp;L Clay Boswell Permit Hearing Testimony of Dr. Janis Grava (March 19, 1975), pp. 5, 7, 12-13, 15, 18-19.</w:t>
      </w:r>
    </w:p>
    <w:p w:rsidR="00B55009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7 </w:t>
      </w:r>
      <w:r w:rsidR="00B55009" w:rsidRPr="00F13551">
        <w:rPr>
          <w:sz w:val="20"/>
          <w:szCs w:val="20"/>
        </w:rPr>
        <w:t>MP&amp;L Clay Boswell Permit Hearing Testimony of John Stewart (March 7, 1975)</w:t>
      </w:r>
      <w:r w:rsidRPr="00F13551">
        <w:rPr>
          <w:sz w:val="20"/>
          <w:szCs w:val="20"/>
        </w:rPr>
        <w:t xml:space="preserve">, pp. 43-44; MP&amp;L Clay Boswell </w:t>
      </w:r>
      <w:r w:rsidR="00B55009" w:rsidRPr="00F13551">
        <w:rPr>
          <w:sz w:val="20"/>
          <w:szCs w:val="20"/>
        </w:rPr>
        <w:t>Permit Hearing Testimony of Dr. Janis Grava (March 19, 1975), p. 19.</w:t>
      </w:r>
    </w:p>
    <w:p w:rsidR="00B55009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8 </w:t>
      </w:r>
      <w:r w:rsidR="00B55009" w:rsidRPr="00F13551">
        <w:rPr>
          <w:sz w:val="20"/>
          <w:szCs w:val="20"/>
        </w:rPr>
        <w:t>Findings of Fact, Conclusions of Law and Recommendations, In the Matter of Applications for National Polluta</w:t>
      </w:r>
      <w:r w:rsidRPr="00F13551">
        <w:rPr>
          <w:sz w:val="20"/>
          <w:szCs w:val="20"/>
        </w:rPr>
        <w:t xml:space="preserve">nt </w:t>
      </w:r>
      <w:r w:rsidR="00B55009" w:rsidRPr="00F13551">
        <w:rPr>
          <w:sz w:val="20"/>
          <w:szCs w:val="20"/>
        </w:rPr>
        <w:t>Discharge Elimination System Permits to Discharge for three Steam Generating</w:t>
      </w:r>
      <w:r w:rsidRPr="00F13551">
        <w:rPr>
          <w:sz w:val="20"/>
          <w:szCs w:val="20"/>
        </w:rPr>
        <w:t xml:space="preserve"> Plants of Minnesota Power and </w:t>
      </w:r>
      <w:r w:rsidR="00B55009" w:rsidRPr="00F13551">
        <w:rPr>
          <w:sz w:val="20"/>
          <w:szCs w:val="20"/>
        </w:rPr>
        <w:t xml:space="preserve">Light Co. (Clay Boswell) (accepted October 28, 1975) p. 5, ¶ 18. A variance was </w:t>
      </w:r>
      <w:proofErr w:type="gramStart"/>
      <w:r w:rsidR="00B55009" w:rsidRPr="00F13551">
        <w:rPr>
          <w:sz w:val="20"/>
          <w:szCs w:val="20"/>
        </w:rPr>
        <w:t>granted,</w:t>
      </w:r>
      <w:proofErr w:type="gramEnd"/>
      <w:r w:rsidR="00B55009" w:rsidRPr="00F13551">
        <w:rPr>
          <w:sz w:val="20"/>
          <w:szCs w:val="20"/>
        </w:rPr>
        <w:t xml:space="preserve"> see p. 10, ¶ 36</w:t>
      </w:r>
    </w:p>
    <w:p w:rsidR="00B55009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lastRenderedPageBreak/>
        <w:t xml:space="preserve">9 </w:t>
      </w:r>
      <w:r w:rsidR="00B55009" w:rsidRPr="00F13551">
        <w:rPr>
          <w:sz w:val="20"/>
          <w:szCs w:val="20"/>
        </w:rPr>
        <w:t>Statement of Need and Reasonableness, Amended Rules Governing Water Quali</w:t>
      </w:r>
      <w:r w:rsidRPr="00F13551">
        <w:rPr>
          <w:sz w:val="20"/>
          <w:szCs w:val="20"/>
        </w:rPr>
        <w:t xml:space="preserve">ty Standards for Protection of </w:t>
      </w:r>
      <w:r w:rsidR="00B55009" w:rsidRPr="00F13551">
        <w:rPr>
          <w:sz w:val="20"/>
          <w:szCs w:val="20"/>
        </w:rPr>
        <w:t>Quality and Purity, Minn. R. 7050.0180, 7050.0185, 7050.0210, 7050.0216, 7050.</w:t>
      </w:r>
      <w:r w:rsidRPr="00F13551">
        <w:rPr>
          <w:sz w:val="20"/>
          <w:szCs w:val="20"/>
        </w:rPr>
        <w:t xml:space="preserve">0224, 7050.0460 and 7050,0470; </w:t>
      </w:r>
      <w:r w:rsidR="00B55009" w:rsidRPr="00F13551">
        <w:rPr>
          <w:sz w:val="20"/>
          <w:szCs w:val="20"/>
        </w:rPr>
        <w:t>and Proposed New Rules Governing Water Quality Standards, Standard Implementat</w:t>
      </w:r>
      <w:r w:rsidRPr="00F13551">
        <w:rPr>
          <w:sz w:val="20"/>
          <w:szCs w:val="20"/>
        </w:rPr>
        <w:t xml:space="preserve">ion, and </w:t>
      </w:r>
      <w:proofErr w:type="spellStart"/>
      <w:r w:rsidRPr="00F13551">
        <w:rPr>
          <w:sz w:val="20"/>
          <w:szCs w:val="20"/>
        </w:rPr>
        <w:t>Nondegradation</w:t>
      </w:r>
      <w:proofErr w:type="spellEnd"/>
      <w:r w:rsidRPr="00F13551">
        <w:rPr>
          <w:sz w:val="20"/>
          <w:szCs w:val="20"/>
        </w:rPr>
        <w:t xml:space="preserve">  </w:t>
      </w:r>
      <w:r w:rsidR="00B55009" w:rsidRPr="00F13551">
        <w:rPr>
          <w:sz w:val="20"/>
          <w:szCs w:val="20"/>
        </w:rPr>
        <w:t>Standards for Great Lakes Initiative Pollutants in the Lake Superior Basin, Min</w:t>
      </w:r>
      <w:r w:rsidRPr="00F13551">
        <w:rPr>
          <w:sz w:val="20"/>
          <w:szCs w:val="20"/>
        </w:rPr>
        <w:t xml:space="preserve">n. R. Ch. 7052 (1997) (“SONAR, </w:t>
      </w:r>
      <w:r w:rsidR="00B55009" w:rsidRPr="00F13551">
        <w:rPr>
          <w:sz w:val="20"/>
          <w:szCs w:val="20"/>
        </w:rPr>
        <w:t>1997”), pp. 30-31. MPCA Staff, Final Post-Hearing Responses, In the Matter o</w:t>
      </w:r>
      <w:r w:rsidRPr="00F13551">
        <w:rPr>
          <w:sz w:val="20"/>
          <w:szCs w:val="20"/>
        </w:rPr>
        <w:t xml:space="preserve">f Proposed Amendments to Rules </w:t>
      </w:r>
      <w:r w:rsidR="00B55009" w:rsidRPr="00F13551">
        <w:rPr>
          <w:sz w:val="20"/>
          <w:szCs w:val="20"/>
        </w:rPr>
        <w:t xml:space="preserve">Governing Water Quality Standards, Minn. R. </w:t>
      </w:r>
      <w:proofErr w:type="spellStart"/>
      <w:r w:rsidR="00B55009" w:rsidRPr="00F13551">
        <w:rPr>
          <w:sz w:val="20"/>
          <w:szCs w:val="20"/>
        </w:rPr>
        <w:t>ch.</w:t>
      </w:r>
      <w:proofErr w:type="spellEnd"/>
      <w:r w:rsidR="00B55009" w:rsidRPr="00F13551">
        <w:rPr>
          <w:sz w:val="20"/>
          <w:szCs w:val="20"/>
        </w:rPr>
        <w:t xml:space="preserve"> 7050, and Proposed New</w:t>
      </w:r>
      <w:r w:rsidRPr="00F13551">
        <w:rPr>
          <w:sz w:val="20"/>
          <w:szCs w:val="20"/>
        </w:rPr>
        <w:t xml:space="preserve"> Rules Governing Water Quality </w:t>
      </w:r>
      <w:r w:rsidR="00B55009" w:rsidRPr="00F13551">
        <w:rPr>
          <w:sz w:val="20"/>
          <w:szCs w:val="20"/>
        </w:rPr>
        <w:t xml:space="preserve">Standards, Standard Implementation, and </w:t>
      </w:r>
      <w:proofErr w:type="spellStart"/>
      <w:r w:rsidR="00B55009" w:rsidRPr="00F13551">
        <w:rPr>
          <w:sz w:val="20"/>
          <w:szCs w:val="20"/>
        </w:rPr>
        <w:t>Nondegradation</w:t>
      </w:r>
      <w:proofErr w:type="spellEnd"/>
      <w:r w:rsidR="00B55009" w:rsidRPr="00F13551">
        <w:rPr>
          <w:sz w:val="20"/>
          <w:szCs w:val="20"/>
        </w:rPr>
        <w:t xml:space="preserve"> Standards for Great Lake</w:t>
      </w:r>
      <w:r w:rsidRPr="00F13551">
        <w:rPr>
          <w:sz w:val="20"/>
          <w:szCs w:val="20"/>
        </w:rPr>
        <w:t xml:space="preserve">s Initiative Pollutants in the </w:t>
      </w:r>
      <w:r w:rsidR="00B55009" w:rsidRPr="00F13551">
        <w:rPr>
          <w:sz w:val="20"/>
          <w:szCs w:val="20"/>
        </w:rPr>
        <w:t xml:space="preserve">Lake Superior Basin, Minn. R. </w:t>
      </w:r>
      <w:proofErr w:type="spellStart"/>
      <w:r w:rsidR="00B55009" w:rsidRPr="00F13551">
        <w:rPr>
          <w:sz w:val="20"/>
          <w:szCs w:val="20"/>
        </w:rPr>
        <w:t>ch.</w:t>
      </w:r>
      <w:proofErr w:type="spellEnd"/>
      <w:r w:rsidR="00B55009" w:rsidRPr="00F13551">
        <w:rPr>
          <w:sz w:val="20"/>
          <w:szCs w:val="20"/>
        </w:rPr>
        <w:t xml:space="preserve"> 7052 (October 22, 199</w:t>
      </w:r>
      <w:r w:rsidRPr="00F13551">
        <w:rPr>
          <w:sz w:val="20"/>
          <w:szCs w:val="20"/>
        </w:rPr>
        <w:t>7), p.</w:t>
      </w:r>
      <w:r w:rsidR="00B55009" w:rsidRPr="00F13551">
        <w:rPr>
          <w:sz w:val="20"/>
          <w:szCs w:val="20"/>
        </w:rPr>
        <w:t>18</w:t>
      </w:r>
    </w:p>
    <w:p w:rsidR="00B55009" w:rsidRPr="00F13551" w:rsidRDefault="00F13551" w:rsidP="00B55009">
      <w:pPr>
        <w:rPr>
          <w:sz w:val="20"/>
          <w:szCs w:val="20"/>
        </w:rPr>
      </w:pPr>
      <w:proofErr w:type="gramStart"/>
      <w:r w:rsidRPr="00F13551">
        <w:rPr>
          <w:sz w:val="20"/>
          <w:szCs w:val="20"/>
        </w:rPr>
        <w:t xml:space="preserve">10 </w:t>
      </w:r>
      <w:r w:rsidR="00B55009" w:rsidRPr="00F13551">
        <w:rPr>
          <w:sz w:val="20"/>
          <w:szCs w:val="20"/>
        </w:rPr>
        <w:t>SONAR, 1997, supra, pp. 40, 43.</w:t>
      </w:r>
      <w:proofErr w:type="gramEnd"/>
    </w:p>
    <w:p w:rsidR="00B55009" w:rsidRPr="00F13551" w:rsidRDefault="00F13551" w:rsidP="00B55009">
      <w:pPr>
        <w:rPr>
          <w:sz w:val="20"/>
          <w:szCs w:val="20"/>
        </w:rPr>
      </w:pPr>
      <w:proofErr w:type="gramStart"/>
      <w:r w:rsidRPr="00F13551">
        <w:rPr>
          <w:sz w:val="20"/>
          <w:szCs w:val="20"/>
        </w:rPr>
        <w:t xml:space="preserve">11 </w:t>
      </w:r>
      <w:r w:rsidR="00B55009" w:rsidRPr="00F13551">
        <w:rPr>
          <w:sz w:val="20"/>
          <w:szCs w:val="20"/>
        </w:rPr>
        <w:t>SONAR, 1997, supra, p. 22.</w:t>
      </w:r>
      <w:proofErr w:type="gramEnd"/>
    </w:p>
    <w:p w:rsidR="00B55009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12 </w:t>
      </w:r>
      <w:r w:rsidR="00B55009" w:rsidRPr="00F13551">
        <w:rPr>
          <w:sz w:val="20"/>
          <w:szCs w:val="20"/>
        </w:rPr>
        <w:t>SONAR, 1997, supra, p. 27</w:t>
      </w:r>
    </w:p>
    <w:p w:rsidR="00B55009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13 </w:t>
      </w:r>
      <w:r w:rsidR="00B55009" w:rsidRPr="00F13551">
        <w:rPr>
          <w:sz w:val="20"/>
          <w:szCs w:val="20"/>
        </w:rPr>
        <w:t xml:space="preserve">SONAR, 1997, </w:t>
      </w:r>
      <w:proofErr w:type="gramStart"/>
      <w:r w:rsidR="00B55009" w:rsidRPr="00F13551">
        <w:rPr>
          <w:sz w:val="20"/>
          <w:szCs w:val="20"/>
        </w:rPr>
        <w:t>supra ,</w:t>
      </w:r>
      <w:proofErr w:type="gramEnd"/>
      <w:r w:rsidR="00B55009" w:rsidRPr="00F13551">
        <w:rPr>
          <w:sz w:val="20"/>
          <w:szCs w:val="20"/>
        </w:rPr>
        <w:t xml:space="preserve"> p. 22</w:t>
      </w:r>
    </w:p>
    <w:p w:rsidR="00B55009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14 </w:t>
      </w:r>
      <w:r w:rsidR="00B55009" w:rsidRPr="00F13551">
        <w:rPr>
          <w:sz w:val="20"/>
          <w:szCs w:val="20"/>
        </w:rPr>
        <w:t>SONAR, 1997, supra, p. 23</w:t>
      </w:r>
    </w:p>
    <w:p w:rsidR="00B47560" w:rsidRPr="00F13551" w:rsidRDefault="00F13551" w:rsidP="00B55009">
      <w:pPr>
        <w:rPr>
          <w:sz w:val="20"/>
          <w:szCs w:val="20"/>
        </w:rPr>
      </w:pPr>
      <w:r w:rsidRPr="00F13551">
        <w:rPr>
          <w:sz w:val="20"/>
          <w:szCs w:val="20"/>
        </w:rPr>
        <w:t xml:space="preserve">15 </w:t>
      </w:r>
      <w:r w:rsidR="00B55009" w:rsidRPr="00F13551">
        <w:rPr>
          <w:sz w:val="20"/>
          <w:szCs w:val="20"/>
        </w:rPr>
        <w:t>SONAR, 1997, supra, pp. 23, 27</w:t>
      </w:r>
    </w:p>
    <w:sectPr w:rsidR="00B47560" w:rsidRPr="00F1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9"/>
    <w:rsid w:val="00B47560"/>
    <w:rsid w:val="00B55009"/>
    <w:rsid w:val="00F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2011-04-15T06:14:00Z</dcterms:created>
  <dcterms:modified xsi:type="dcterms:W3CDTF">2011-04-15T06:28:00Z</dcterms:modified>
</cp:coreProperties>
</file>